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宋体" w:hAnsi="宋体" w:eastAsia="宋体" w:cs="宋体"/>
          <w:color w:val="000000"/>
          <w:sz w:val="36"/>
          <w:szCs w:val="36"/>
        </w:rPr>
      </w:pPr>
    </w:p>
    <w:p>
      <w:pPr>
        <w:spacing w:line="600" w:lineRule="auto"/>
        <w:jc w:val="center"/>
        <w:rPr>
          <w:rFonts w:hint="eastAsia" w:ascii="黑体" w:hAnsi="黑体" w:eastAsia="黑体" w:cs="黑体"/>
          <w:sz w:val="36"/>
          <w:szCs w:val="36"/>
        </w:rPr>
      </w:pPr>
      <w:bookmarkStart w:id="0" w:name="OLE_LINK11"/>
      <w:r>
        <w:rPr>
          <w:rFonts w:hint="eastAsia" w:ascii="黑体" w:hAnsi="黑体" w:eastAsia="黑体" w:cs="黑体"/>
          <w:color w:val="000000"/>
          <w:sz w:val="36"/>
          <w:szCs w:val="36"/>
        </w:rPr>
        <w:t>深圳市灵狮文化产业集团</w:t>
      </w:r>
      <w:r>
        <w:rPr>
          <w:rFonts w:hint="eastAsia" w:ascii="黑体" w:hAnsi="黑体" w:eastAsia="黑体" w:cs="黑体"/>
          <w:sz w:val="36"/>
          <w:szCs w:val="36"/>
        </w:rPr>
        <w:t>有限公司</w:t>
      </w:r>
      <w:bookmarkEnd w:id="0"/>
      <w:r>
        <w:rPr>
          <w:rFonts w:hint="eastAsia" w:ascii="黑体" w:hAnsi="黑体" w:eastAsia="黑体" w:cs="黑体"/>
          <w:sz w:val="36"/>
          <w:szCs w:val="36"/>
        </w:rPr>
        <w:t>集中招标</w:t>
      </w:r>
    </w:p>
    <w:p>
      <w:pPr>
        <w:spacing w:line="600" w:lineRule="auto"/>
        <w:jc w:val="center"/>
        <w:rPr>
          <w:rFonts w:hint="eastAsia"/>
        </w:rPr>
      </w:pPr>
      <w:bookmarkStart w:id="1" w:name="OLE_LINK12"/>
      <w:r>
        <w:rPr>
          <w:rFonts w:hint="eastAsia" w:ascii="黑体" w:hAnsi="黑体" w:eastAsia="黑体" w:cs="黑体"/>
          <w:sz w:val="48"/>
          <w:szCs w:val="48"/>
          <w:lang w:eastAsia="zh-CN"/>
        </w:rPr>
        <w:t>多媒体</w:t>
      </w:r>
      <w:r>
        <w:rPr>
          <w:rFonts w:hint="eastAsia" w:ascii="黑体" w:hAnsi="黑体" w:eastAsia="黑体" w:cs="黑体"/>
          <w:sz w:val="48"/>
          <w:szCs w:val="48"/>
        </w:rPr>
        <w:t>设备</w:t>
      </w:r>
      <w:bookmarkEnd w:id="1"/>
      <w:r>
        <w:rPr>
          <w:rFonts w:hint="eastAsia" w:ascii="黑体" w:hAnsi="黑体" w:eastAsia="黑体" w:cs="黑体"/>
          <w:sz w:val="48"/>
          <w:szCs w:val="48"/>
        </w:rPr>
        <w:t>采购项目</w:t>
      </w:r>
      <w:r>
        <w:rPr>
          <w:rFonts w:hint="eastAsia" w:ascii="宋体" w:hAnsi="宋体" w:eastAsia="宋体" w:cs="宋体"/>
          <w:sz w:val="44"/>
          <w:szCs w:val="44"/>
        </w:rPr>
        <w:t xml:space="preserve"> </w:t>
      </w:r>
      <w:r>
        <w:rPr>
          <w:rFonts w:hint="eastAsia"/>
        </w:rPr>
        <w:t xml:space="preserve">      </w:t>
      </w:r>
    </w:p>
    <w:p>
      <w:pPr>
        <w:jc w:val="center"/>
        <w:rPr>
          <w:rFonts w:hint="eastAsia"/>
        </w:rPr>
      </w:pPr>
    </w:p>
    <w:p>
      <w:pPr>
        <w:jc w:val="center"/>
        <w:rPr>
          <w:rFonts w:hint="eastAsia"/>
        </w:rPr>
      </w:pPr>
    </w:p>
    <w:p>
      <w:pPr>
        <w:jc w:val="center"/>
        <w:rPr>
          <w:rFonts w:hint="eastAsia"/>
        </w:rPr>
      </w:pPr>
    </w:p>
    <w:p>
      <w:pPr>
        <w:jc w:val="both"/>
        <w:rPr>
          <w:rFonts w:hint="eastAsia"/>
        </w:rPr>
      </w:pPr>
    </w:p>
    <w:p>
      <w:pPr>
        <w:jc w:val="center"/>
        <w:rPr>
          <w:rFonts w:hint="eastAsia" w:ascii="黑体" w:hAnsi="黑体" w:eastAsia="黑体" w:cs="黑体"/>
        </w:rPr>
      </w:pPr>
    </w:p>
    <w:p>
      <w:pPr>
        <w:jc w:val="center"/>
        <w:rPr>
          <w:rFonts w:hint="eastAsia" w:ascii="黑体" w:hAnsi="黑体" w:eastAsia="黑体" w:cs="黑体"/>
          <w:b/>
          <w:bCs/>
          <w:sz w:val="84"/>
          <w:szCs w:val="84"/>
        </w:rPr>
      </w:pPr>
      <w:r>
        <w:rPr>
          <w:rFonts w:hint="eastAsia" w:ascii="黑体" w:hAnsi="黑体" w:eastAsia="黑体" w:cs="黑体"/>
          <w:b/>
          <w:bCs/>
          <w:sz w:val="144"/>
          <w:szCs w:val="144"/>
        </w:rPr>
        <w:t>招</w:t>
      </w:r>
      <w:r>
        <w:rPr>
          <w:rFonts w:hint="eastAsia" w:ascii="黑体" w:hAnsi="黑体" w:eastAsia="黑体" w:cs="黑体"/>
          <w:b/>
          <w:bCs/>
          <w:sz w:val="144"/>
          <w:szCs w:val="144"/>
          <w:lang w:val="en-US" w:eastAsia="zh-CN"/>
        </w:rPr>
        <w:t xml:space="preserve"> </w:t>
      </w:r>
      <w:r>
        <w:rPr>
          <w:rFonts w:hint="eastAsia" w:ascii="黑体" w:hAnsi="黑体" w:eastAsia="黑体" w:cs="黑体"/>
          <w:b/>
          <w:bCs/>
          <w:sz w:val="144"/>
          <w:szCs w:val="144"/>
        </w:rPr>
        <w:t>标</w:t>
      </w:r>
      <w:r>
        <w:rPr>
          <w:rFonts w:hint="eastAsia" w:ascii="黑体" w:hAnsi="黑体" w:eastAsia="黑体" w:cs="黑体"/>
          <w:b/>
          <w:bCs/>
          <w:sz w:val="144"/>
          <w:szCs w:val="144"/>
          <w:lang w:val="en-US" w:eastAsia="zh-CN"/>
        </w:rPr>
        <w:t xml:space="preserve"> </w:t>
      </w:r>
      <w:r>
        <w:rPr>
          <w:rFonts w:hint="eastAsia" w:ascii="黑体" w:hAnsi="黑体" w:eastAsia="黑体" w:cs="黑体"/>
          <w:b/>
          <w:bCs/>
          <w:sz w:val="144"/>
          <w:szCs w:val="144"/>
        </w:rPr>
        <w:t>文</w:t>
      </w:r>
      <w:r>
        <w:rPr>
          <w:rFonts w:hint="eastAsia" w:ascii="黑体" w:hAnsi="黑体" w:eastAsia="黑体" w:cs="黑体"/>
          <w:b/>
          <w:bCs/>
          <w:sz w:val="144"/>
          <w:szCs w:val="144"/>
          <w:lang w:val="en-US" w:eastAsia="zh-CN"/>
        </w:rPr>
        <w:t xml:space="preserve"> </w:t>
      </w:r>
      <w:r>
        <w:rPr>
          <w:rFonts w:hint="eastAsia" w:ascii="黑体" w:hAnsi="黑体" w:eastAsia="黑体" w:cs="黑体"/>
          <w:b/>
          <w:bCs/>
          <w:sz w:val="144"/>
          <w:szCs w:val="144"/>
        </w:rPr>
        <w:t>件</w:t>
      </w:r>
      <w:r>
        <w:rPr>
          <w:rFonts w:hint="eastAsia" w:ascii="黑体" w:hAnsi="黑体" w:eastAsia="黑体" w:cs="黑体"/>
          <w:b/>
          <w:bCs/>
          <w:sz w:val="84"/>
          <w:szCs w:val="84"/>
        </w:rPr>
        <w:t xml:space="preserve"> </w:t>
      </w:r>
    </w:p>
    <w:p>
      <w:pPr>
        <w:jc w:val="center"/>
        <w:rPr>
          <w:rFonts w:hint="eastAsia"/>
        </w:rPr>
      </w:pPr>
      <w:r>
        <w:rPr>
          <w:rFonts w:hint="eastAsia"/>
        </w:rPr>
        <w:t xml:space="preserve">       </w:t>
      </w:r>
    </w:p>
    <w:p>
      <w:pPr>
        <w:jc w:val="center"/>
        <w:rPr>
          <w:rFonts w:hint="eastAsia"/>
        </w:rPr>
      </w:pPr>
    </w:p>
    <w:p>
      <w:pPr>
        <w:jc w:val="center"/>
        <w:rPr>
          <w:rFonts w:hint="eastAsia"/>
        </w:rPr>
      </w:pPr>
    </w:p>
    <w:p>
      <w:pPr>
        <w:jc w:val="both"/>
        <w:rPr>
          <w:rFonts w:hint="eastAsia" w:ascii="黑体" w:hAnsi="黑体" w:eastAsia="黑体" w:cs="黑体"/>
          <w:sz w:val="28"/>
          <w:szCs w:val="28"/>
        </w:rPr>
      </w:pP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招标人：深圳市灵狮文化产业集团有限公司</w:t>
      </w:r>
    </w:p>
    <w:p>
      <w:pPr>
        <w:jc w:val="center"/>
        <w:rPr>
          <w:rFonts w:hint="eastAsia" w:ascii="黑体" w:hAnsi="黑体" w:eastAsia="黑体" w:cs="黑体"/>
          <w:sz w:val="28"/>
          <w:szCs w:val="28"/>
        </w:rPr>
      </w:pPr>
      <w:r>
        <w:rPr>
          <w:rFonts w:hint="eastAsia" w:ascii="黑体" w:hAnsi="黑体" w:eastAsia="黑体" w:cs="黑体"/>
          <w:sz w:val="28"/>
          <w:szCs w:val="28"/>
          <w:lang w:val="en-US" w:eastAsia="zh-CN"/>
        </w:rPr>
        <w:t>2015</w:t>
      </w:r>
      <w:r>
        <w:rPr>
          <w:rFonts w:hint="eastAsia" w:ascii="黑体" w:hAnsi="黑体" w:eastAsia="黑体" w:cs="黑体"/>
          <w:sz w:val="28"/>
          <w:szCs w:val="28"/>
        </w:rPr>
        <w:t xml:space="preserve">年 </w:t>
      </w:r>
      <w:r>
        <w:rPr>
          <w:rFonts w:hint="eastAsia" w:ascii="黑体" w:hAnsi="黑体" w:eastAsia="黑体" w:cs="黑体"/>
          <w:sz w:val="28"/>
          <w:szCs w:val="28"/>
          <w:lang w:val="en-US" w:eastAsia="zh-CN"/>
        </w:rPr>
        <w:t>4</w:t>
      </w:r>
      <w:r>
        <w:rPr>
          <w:rFonts w:hint="eastAsia" w:ascii="黑体" w:hAnsi="黑体" w:eastAsia="黑体" w:cs="黑体"/>
          <w:sz w:val="28"/>
          <w:szCs w:val="28"/>
        </w:rPr>
        <w:t>月</w:t>
      </w:r>
      <w:r>
        <w:rPr>
          <w:rFonts w:hint="eastAsia" w:ascii="黑体" w:hAnsi="黑体" w:eastAsia="黑体" w:cs="黑体"/>
          <w:sz w:val="28"/>
          <w:szCs w:val="28"/>
          <w:lang w:val="en-US" w:eastAsia="zh-CN"/>
        </w:rPr>
        <w:t>20日</w:t>
      </w:r>
      <w:r>
        <w:rPr>
          <w:rFonts w:hint="eastAsia" w:ascii="黑体" w:hAnsi="黑体" w:eastAsia="黑体" w:cs="黑体"/>
          <w:sz w:val="28"/>
          <w:szCs w:val="28"/>
        </w:rPr>
        <w:t xml:space="preserve"> </w:t>
      </w:r>
    </w:p>
    <w:p>
      <w:pPr>
        <w:jc w:val="center"/>
        <w:rPr>
          <w:rFonts w:hint="eastAsia" w:ascii="黑体" w:hAnsi="黑体" w:eastAsia="黑体" w:cs="黑体"/>
          <w:sz w:val="28"/>
          <w:szCs w:val="28"/>
          <w:lang w:eastAsia="zh-CN"/>
        </w:rPr>
      </w:pPr>
      <w:r>
        <w:rPr>
          <w:rFonts w:hint="eastAsia" w:ascii="黑体" w:hAnsi="黑体" w:eastAsia="黑体" w:cs="黑体"/>
          <w:sz w:val="28"/>
          <w:szCs w:val="28"/>
        </w:rPr>
        <w:t>中国·</w:t>
      </w:r>
      <w:r>
        <w:rPr>
          <w:rFonts w:hint="eastAsia" w:ascii="黑体" w:hAnsi="黑体" w:eastAsia="黑体" w:cs="黑体"/>
          <w:sz w:val="28"/>
          <w:szCs w:val="28"/>
          <w:lang w:eastAsia="zh-CN"/>
        </w:rPr>
        <w:t>深圳</w:t>
      </w:r>
    </w:p>
    <w:p>
      <w:pPr>
        <w:jc w:val="center"/>
        <w:rPr>
          <w:rFonts w:hint="eastAsia" w:ascii="黑体" w:hAnsi="黑体" w:eastAsia="黑体" w:cs="黑体"/>
          <w:sz w:val="28"/>
          <w:szCs w:val="28"/>
          <w:lang w:eastAsia="zh-CN"/>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425" w:num="1"/>
          <w:titlePg/>
          <w:docGrid w:type="lines" w:linePitch="312" w:charSpace="0"/>
        </w:sectPr>
      </w:pPr>
    </w:p>
    <w:p>
      <w:pPr>
        <w:jc w:val="center"/>
        <w:rPr>
          <w:rFonts w:hint="eastAsia" w:ascii="黑体" w:hAnsi="黑体" w:eastAsia="黑体" w:cs="黑体"/>
          <w:sz w:val="28"/>
          <w:szCs w:val="28"/>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目  录</w:t>
      </w:r>
    </w:p>
    <w:p>
      <w:pPr>
        <w:jc w:val="center"/>
        <w:rPr>
          <w:rFonts w:hint="eastAsia" w:ascii="宋体" w:hAnsi="宋体" w:eastAsia="宋体" w:cs="宋体"/>
          <w:sz w:val="44"/>
          <w:szCs w:val="44"/>
          <w:lang w:eastAsia="zh-CN"/>
        </w:rPr>
      </w:pPr>
    </w:p>
    <w:p>
      <w:pPr>
        <w:numPr>
          <w:ilvl w:val="0"/>
          <w:numId w:val="0"/>
        </w:numPr>
        <w:jc w:val="left"/>
        <w:rPr>
          <w:rFonts w:hint="eastAsia" w:ascii="宋体" w:hAnsi="宋体" w:eastAsia="宋体" w:cs="宋体"/>
          <w:sz w:val="28"/>
          <w:szCs w:val="28"/>
          <w:lang w:eastAsia="zh-CN"/>
        </w:rPr>
      </w:pPr>
      <w:bookmarkStart w:id="2" w:name="OLE_LINK2"/>
      <w:r>
        <w:rPr>
          <w:rFonts w:hint="eastAsia" w:ascii="宋体" w:hAnsi="宋体" w:eastAsia="宋体" w:cs="宋体"/>
          <w:sz w:val="28"/>
          <w:szCs w:val="28"/>
          <w:lang w:eastAsia="zh-CN"/>
        </w:rPr>
        <w:t>第一部分</w:t>
      </w:r>
      <w:bookmarkEnd w:id="2"/>
      <w:r>
        <w:rPr>
          <w:rFonts w:hint="eastAsia" w:ascii="宋体" w:hAnsi="宋体" w:eastAsia="宋体" w:cs="宋体"/>
          <w:sz w:val="28"/>
          <w:szCs w:val="28"/>
          <w:lang w:val="en-US" w:eastAsia="zh-CN"/>
        </w:rPr>
        <w:t xml:space="preserve"> 采购公告</w:t>
      </w:r>
      <w:r>
        <w:rPr>
          <w:rFonts w:hint="eastAsia" w:ascii="宋体" w:hAnsi="宋体" w:eastAsia="宋体" w:cs="宋体"/>
          <w:sz w:val="28"/>
          <w:szCs w:val="28"/>
          <w:lang w:eastAsia="zh-CN"/>
        </w:rPr>
        <w:t> .................................... 3 </w:t>
      </w:r>
    </w:p>
    <w:p>
      <w:pPr>
        <w:numPr>
          <w:ilvl w:val="0"/>
          <w:numId w:val="0"/>
        </w:num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第二部分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采购需求 ................</w:t>
      </w:r>
      <w:bookmarkStart w:id="3" w:name="OLE_LINK8"/>
      <w:r>
        <w:rPr>
          <w:rFonts w:hint="eastAsia" w:ascii="宋体" w:hAnsi="宋体" w:eastAsia="宋体" w:cs="宋体"/>
          <w:sz w:val="28"/>
          <w:szCs w:val="28"/>
          <w:lang w:eastAsia="zh-CN"/>
        </w:rPr>
        <w:t>....</w:t>
      </w:r>
      <w:bookmarkEnd w:id="3"/>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 </w:t>
      </w:r>
    </w:p>
    <w:p>
      <w:pPr>
        <w:numPr>
          <w:ilvl w:val="0"/>
          <w:numId w:val="0"/>
        </w:numPr>
        <w:jc w:val="left"/>
        <w:rPr>
          <w:rFonts w:hint="eastAsia" w:ascii="宋体" w:hAnsi="宋体" w:eastAsia="宋体" w:cs="宋体"/>
          <w:sz w:val="28"/>
          <w:szCs w:val="28"/>
          <w:lang w:eastAsia="zh-CN"/>
        </w:rPr>
      </w:pPr>
      <w:bookmarkStart w:id="4" w:name="OLE_LINK6"/>
      <w:r>
        <w:rPr>
          <w:rFonts w:hint="eastAsia" w:ascii="宋体" w:hAnsi="宋体" w:eastAsia="宋体" w:cs="宋体"/>
          <w:sz w:val="28"/>
          <w:szCs w:val="28"/>
          <w:lang w:eastAsia="zh-CN"/>
        </w:rPr>
        <w:t>第三部分</w:t>
      </w:r>
      <w:r>
        <w:rPr>
          <w:rFonts w:hint="eastAsia" w:ascii="宋体" w:hAnsi="宋体" w:eastAsia="宋体" w:cs="宋体"/>
          <w:sz w:val="28"/>
          <w:szCs w:val="28"/>
          <w:lang w:val="en-US" w:eastAsia="zh-CN"/>
        </w:rPr>
        <w:t xml:space="preserve"> 评标原则及评标方法</w:t>
      </w: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 </w:t>
      </w:r>
    </w:p>
    <w:p>
      <w:pPr>
        <w:numPr>
          <w:ilvl w:val="0"/>
          <w:numId w:val="0"/>
        </w:num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第四部分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其他说明 ....</w:t>
      </w:r>
      <w:bookmarkStart w:id="5" w:name="OLE_LINK10"/>
      <w:r>
        <w:rPr>
          <w:rFonts w:hint="eastAsia" w:ascii="宋体" w:hAnsi="宋体" w:eastAsia="宋体" w:cs="宋体"/>
          <w:sz w:val="28"/>
          <w:szCs w:val="28"/>
          <w:lang w:eastAsia="zh-CN"/>
        </w:rPr>
        <w:t>.</w:t>
      </w:r>
      <w:bookmarkEnd w:id="5"/>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11</w:t>
      </w:r>
      <w:r>
        <w:rPr>
          <w:rFonts w:hint="eastAsia" w:ascii="宋体" w:hAnsi="宋体" w:eastAsia="宋体" w:cs="宋体"/>
          <w:sz w:val="28"/>
          <w:szCs w:val="28"/>
          <w:lang w:eastAsia="zh-CN"/>
        </w:rPr>
        <w:t> </w:t>
      </w:r>
    </w:p>
    <w:p>
      <w:pPr>
        <w:numPr>
          <w:ilvl w:val="0"/>
          <w:numId w:val="0"/>
        </w:numPr>
        <w:jc w:val="left"/>
        <w:rPr>
          <w:rFonts w:hint="eastAsia" w:ascii="宋体" w:hAnsi="宋体" w:eastAsia="宋体" w:cs="宋体"/>
          <w:sz w:val="28"/>
          <w:szCs w:val="28"/>
          <w:lang w:eastAsia="zh-CN"/>
        </w:rPr>
      </w:pPr>
      <w:bookmarkStart w:id="15" w:name="_GoBack"/>
      <w:bookmarkEnd w:id="15"/>
    </w:p>
    <w:bookmarkEnd w:id="4"/>
    <w:p>
      <w:pPr>
        <w:widowControl w:val="0"/>
        <w:numPr>
          <w:ilvl w:val="0"/>
          <w:numId w:val="0"/>
        </w:numPr>
        <w:jc w:val="left"/>
        <w:rPr>
          <w:rFonts w:hint="eastAsia" w:ascii="黑体" w:hAnsi="黑体" w:eastAsia="黑体" w:cs="黑体"/>
          <w:sz w:val="28"/>
          <w:szCs w:val="28"/>
          <w:lang w:eastAsia="zh-CN"/>
        </w:rPr>
      </w:pPr>
    </w:p>
    <w:p>
      <w:pPr>
        <w:widowControl w:val="0"/>
        <w:numPr>
          <w:ilvl w:val="0"/>
          <w:numId w:val="0"/>
        </w:numPr>
        <w:jc w:val="left"/>
        <w:rPr>
          <w:rFonts w:hint="eastAsia" w:ascii="黑体" w:hAnsi="黑体" w:eastAsia="黑体" w:cs="黑体"/>
          <w:sz w:val="28"/>
          <w:szCs w:val="28"/>
          <w:lang w:eastAsia="zh-CN"/>
        </w:rPr>
      </w:pPr>
    </w:p>
    <w:p>
      <w:pPr>
        <w:widowControl w:val="0"/>
        <w:numPr>
          <w:ilvl w:val="0"/>
          <w:numId w:val="0"/>
        </w:numPr>
        <w:jc w:val="left"/>
        <w:rPr>
          <w:rFonts w:hint="eastAsia" w:ascii="黑体" w:hAnsi="黑体" w:eastAsia="黑体" w:cs="黑体"/>
          <w:sz w:val="28"/>
          <w:szCs w:val="28"/>
          <w:lang w:eastAsia="zh-CN"/>
        </w:rPr>
      </w:pPr>
    </w:p>
    <w:p>
      <w:pPr>
        <w:widowControl w:val="0"/>
        <w:numPr>
          <w:ilvl w:val="0"/>
          <w:numId w:val="0"/>
        </w:numPr>
        <w:jc w:val="left"/>
        <w:rPr>
          <w:rFonts w:hint="eastAsia" w:ascii="黑体" w:hAnsi="黑体" w:eastAsia="黑体" w:cs="黑体"/>
          <w:sz w:val="28"/>
          <w:szCs w:val="28"/>
          <w:lang w:eastAsia="zh-CN"/>
        </w:rPr>
      </w:pPr>
    </w:p>
    <w:p>
      <w:pPr>
        <w:widowControl w:val="0"/>
        <w:numPr>
          <w:ilvl w:val="0"/>
          <w:numId w:val="0"/>
        </w:numPr>
        <w:jc w:val="left"/>
        <w:rPr>
          <w:rFonts w:hint="eastAsia" w:ascii="黑体" w:hAnsi="黑体" w:eastAsia="黑体" w:cs="黑体"/>
          <w:sz w:val="28"/>
          <w:szCs w:val="28"/>
          <w:lang w:eastAsia="zh-CN"/>
        </w:rPr>
      </w:pPr>
    </w:p>
    <w:p>
      <w:pPr>
        <w:widowControl w:val="0"/>
        <w:numPr>
          <w:ilvl w:val="0"/>
          <w:numId w:val="0"/>
        </w:numPr>
        <w:jc w:val="left"/>
        <w:rPr>
          <w:rFonts w:hint="eastAsia" w:ascii="黑体" w:hAnsi="黑体" w:eastAsia="黑体" w:cs="黑体"/>
          <w:sz w:val="28"/>
          <w:szCs w:val="28"/>
          <w:lang w:eastAsia="zh-CN"/>
        </w:rPr>
      </w:pPr>
    </w:p>
    <w:p>
      <w:pPr>
        <w:widowControl w:val="0"/>
        <w:numPr>
          <w:ilvl w:val="0"/>
          <w:numId w:val="0"/>
        </w:numPr>
        <w:jc w:val="left"/>
        <w:rPr>
          <w:rFonts w:hint="eastAsia" w:ascii="黑体" w:hAnsi="黑体" w:eastAsia="黑体" w:cs="黑体"/>
          <w:sz w:val="28"/>
          <w:szCs w:val="28"/>
          <w:lang w:eastAsia="zh-CN"/>
        </w:rPr>
      </w:pPr>
    </w:p>
    <w:p>
      <w:pPr>
        <w:widowControl w:val="0"/>
        <w:numPr>
          <w:ilvl w:val="0"/>
          <w:numId w:val="0"/>
        </w:numPr>
        <w:jc w:val="left"/>
        <w:rPr>
          <w:rFonts w:hint="eastAsia" w:ascii="黑体" w:hAnsi="黑体" w:eastAsia="黑体" w:cs="黑体"/>
          <w:sz w:val="28"/>
          <w:szCs w:val="28"/>
          <w:lang w:eastAsia="zh-CN"/>
        </w:rPr>
      </w:pPr>
    </w:p>
    <w:p>
      <w:pPr>
        <w:widowControl w:val="0"/>
        <w:numPr>
          <w:ilvl w:val="0"/>
          <w:numId w:val="0"/>
        </w:numPr>
        <w:jc w:val="left"/>
        <w:rPr>
          <w:rFonts w:hint="eastAsia" w:ascii="黑体" w:hAnsi="黑体" w:eastAsia="黑体" w:cs="黑体"/>
          <w:sz w:val="28"/>
          <w:szCs w:val="28"/>
          <w:lang w:eastAsia="zh-CN"/>
        </w:rPr>
      </w:pPr>
    </w:p>
    <w:p>
      <w:pPr>
        <w:widowControl w:val="0"/>
        <w:numPr>
          <w:ilvl w:val="0"/>
          <w:numId w:val="0"/>
        </w:numPr>
        <w:jc w:val="left"/>
        <w:rPr>
          <w:rFonts w:hint="eastAsia" w:ascii="黑体" w:hAnsi="黑体" w:eastAsia="黑体" w:cs="黑体"/>
          <w:sz w:val="28"/>
          <w:szCs w:val="28"/>
          <w:lang w:eastAsia="zh-CN"/>
        </w:rPr>
      </w:pPr>
    </w:p>
    <w:p>
      <w:pPr>
        <w:widowControl w:val="0"/>
        <w:numPr>
          <w:ilvl w:val="0"/>
          <w:numId w:val="0"/>
        </w:numPr>
        <w:jc w:val="left"/>
        <w:rPr>
          <w:rFonts w:hint="eastAsia" w:ascii="黑体" w:hAnsi="黑体" w:eastAsia="黑体" w:cs="黑体"/>
          <w:sz w:val="28"/>
          <w:szCs w:val="28"/>
          <w:lang w:eastAsia="zh-CN"/>
        </w:rPr>
      </w:pPr>
    </w:p>
    <w:p>
      <w:pPr>
        <w:widowControl w:val="0"/>
        <w:numPr>
          <w:ilvl w:val="0"/>
          <w:numId w:val="0"/>
        </w:numPr>
        <w:jc w:val="left"/>
        <w:rPr>
          <w:rFonts w:hint="eastAsia" w:ascii="黑体" w:hAnsi="黑体" w:eastAsia="黑体" w:cs="黑体"/>
          <w:sz w:val="28"/>
          <w:szCs w:val="28"/>
          <w:lang w:eastAsia="zh-CN"/>
        </w:rPr>
      </w:pPr>
    </w:p>
    <w:p>
      <w:pPr>
        <w:widowControl w:val="0"/>
        <w:numPr>
          <w:ilvl w:val="0"/>
          <w:numId w:val="0"/>
        </w:numPr>
        <w:jc w:val="left"/>
        <w:rPr>
          <w:rFonts w:hint="eastAsia" w:ascii="黑体" w:hAnsi="黑体" w:eastAsia="黑体" w:cs="黑体"/>
          <w:sz w:val="28"/>
          <w:szCs w:val="28"/>
          <w:lang w:eastAsia="zh-CN"/>
        </w:rPr>
      </w:pPr>
    </w:p>
    <w:p>
      <w:pPr>
        <w:widowControl w:val="0"/>
        <w:numPr>
          <w:ilvl w:val="0"/>
          <w:numId w:val="0"/>
        </w:numPr>
        <w:jc w:val="left"/>
        <w:rPr>
          <w:rFonts w:hint="eastAsia" w:ascii="黑体" w:hAnsi="黑体" w:eastAsia="黑体" w:cs="黑体"/>
          <w:sz w:val="28"/>
          <w:szCs w:val="28"/>
          <w:lang w:eastAsia="zh-CN"/>
        </w:rPr>
      </w:pPr>
    </w:p>
    <w:p>
      <w:pPr>
        <w:widowControl w:val="0"/>
        <w:numPr>
          <w:ilvl w:val="0"/>
          <w:numId w:val="0"/>
        </w:numPr>
        <w:jc w:val="left"/>
        <w:rPr>
          <w:rFonts w:hint="eastAsia" w:ascii="黑体" w:hAnsi="黑体" w:eastAsia="黑体" w:cs="黑体"/>
          <w:sz w:val="28"/>
          <w:szCs w:val="28"/>
          <w:lang w:eastAsia="zh-CN"/>
        </w:rPr>
        <w:sectPr>
          <w:footerReference r:id="rId8" w:type="first"/>
          <w:footerReference r:id="rId7" w:type="default"/>
          <w:pgSz w:w="11906" w:h="16838"/>
          <w:pgMar w:top="1440" w:right="1800" w:bottom="1440" w:left="1800" w:header="851" w:footer="992" w:gutter="0"/>
          <w:pgNumType w:fmt="decimal"/>
          <w:cols w:space="425" w:num="1"/>
          <w:titlePg/>
          <w:docGrid w:type="lines" w:linePitch="312" w:charSpace="0"/>
        </w:sectPr>
      </w:pPr>
    </w:p>
    <w:p>
      <w:pPr>
        <w:widowControl w:val="0"/>
        <w:numPr>
          <w:ilvl w:val="0"/>
          <w:numId w:val="0"/>
        </w:numPr>
        <w:jc w:val="center"/>
        <w:rPr>
          <w:rFonts w:hint="eastAsia" w:asciiTheme="minorEastAsia" w:hAnsiTheme="minorEastAsia" w:eastAsiaTheme="minorEastAsia" w:cstheme="minorEastAsia"/>
          <w:color w:val="000000" w:themeColor="text1"/>
          <w:sz w:val="44"/>
          <w:szCs w:val="44"/>
          <w:lang w:eastAsia="zh-CN"/>
          <w14:textFill>
            <w14:solidFill>
              <w14:schemeClr w14:val="tx1"/>
            </w14:solidFill>
          </w14:textFill>
        </w:rPr>
      </w:pPr>
      <w:bookmarkStart w:id="6" w:name="OLE_LINK1"/>
    </w:p>
    <w:p>
      <w:pPr>
        <w:widowControl w:val="0"/>
        <w:numPr>
          <w:ilvl w:val="0"/>
          <w:numId w:val="0"/>
        </w:numPr>
        <w:jc w:val="center"/>
        <w:rPr>
          <w:rFonts w:hint="eastAsia" w:asciiTheme="minorEastAsia" w:hAnsiTheme="minorEastAsia" w:eastAsiaTheme="minorEastAsia" w:cstheme="minorEastAsia"/>
          <w:b/>
          <w:bCs/>
          <w:color w:val="000000" w:themeColor="text1"/>
          <w:sz w:val="44"/>
          <w:szCs w:val="4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lang w:eastAsia="zh-CN"/>
          <w14:textFill>
            <w14:solidFill>
              <w14:schemeClr w14:val="tx1"/>
            </w14:solidFill>
          </w14:textFill>
        </w:rPr>
        <w:t>第一部分  采购公告</w:t>
      </w:r>
    </w:p>
    <w:p>
      <w:pPr>
        <w:widowControl w:val="0"/>
        <w:numPr>
          <w:ilvl w:val="0"/>
          <w:numId w:val="0"/>
        </w:numPr>
        <w:jc w:val="center"/>
        <w:rPr>
          <w:rFonts w:hint="eastAsia" w:asciiTheme="minorEastAsia" w:hAnsiTheme="minorEastAsia" w:eastAsiaTheme="minorEastAsia" w:cstheme="minorEastAsia"/>
          <w:color w:val="000000" w:themeColor="text1"/>
          <w:sz w:val="44"/>
          <w:szCs w:val="44"/>
          <w:lang w:eastAsia="zh-CN"/>
          <w14:textFill>
            <w14:solidFill>
              <w14:schemeClr w14:val="tx1"/>
            </w14:solidFill>
          </w14:textFill>
        </w:rPr>
      </w:pPr>
    </w:p>
    <w:bookmarkEnd w:id="6"/>
    <w:p>
      <w:pPr>
        <w:widowControl w:val="0"/>
        <w:numPr>
          <w:ilvl w:val="0"/>
          <w:numId w:val="0"/>
        </w:numPr>
        <w:ind w:firstLine="560"/>
        <w:jc w:val="left"/>
        <w:rPr>
          <w:rFonts w:hint="eastAsia"/>
          <w:sz w:val="28"/>
          <w:szCs w:val="28"/>
        </w:rPr>
      </w:pPr>
      <w:bookmarkStart w:id="7" w:name="OLE_LINK13"/>
      <w:r>
        <w:rPr>
          <w:rFonts w:hint="eastAsia"/>
          <w:color w:val="000000"/>
          <w:sz w:val="28"/>
          <w:szCs w:val="28"/>
        </w:rPr>
        <w:t>深圳市灵狮文化产业集团有限公司</w:t>
      </w:r>
      <w:r>
        <w:rPr>
          <w:rFonts w:hint="eastAsia"/>
          <w:sz w:val="28"/>
          <w:szCs w:val="28"/>
        </w:rPr>
        <w:t>（招标方）就</w:t>
      </w:r>
      <w:bookmarkStart w:id="8" w:name="equ_name2"/>
      <w:bookmarkEnd w:id="8"/>
      <w:r>
        <w:rPr>
          <w:rFonts w:hint="eastAsia"/>
          <w:sz w:val="28"/>
          <w:szCs w:val="28"/>
        </w:rPr>
        <w:t>多媒体设备项目对国内从事相关专业的公司进行有限竞争招标。请参加投标的公司仔细阅读本总则和相关仪器设备细则，并按要求提供有关信息。</w:t>
      </w:r>
    </w:p>
    <w:bookmarkEnd w:id="7"/>
    <w:p>
      <w:pPr>
        <w:widowControl w:val="0"/>
        <w:numPr>
          <w:ilvl w:val="0"/>
          <w:numId w:val="1"/>
        </w:numPr>
        <w:ind w:firstLine="560"/>
        <w:jc w:val="left"/>
        <w:rPr>
          <w:rFonts w:hint="eastAsia"/>
          <w:sz w:val="28"/>
          <w:szCs w:val="28"/>
          <w:lang w:eastAsia="zh-CN"/>
        </w:rPr>
      </w:pPr>
      <w:bookmarkStart w:id="9" w:name="OLE_LINK14"/>
      <w:r>
        <w:rPr>
          <w:rFonts w:hint="eastAsia"/>
          <w:sz w:val="28"/>
          <w:szCs w:val="28"/>
          <w:lang w:eastAsia="zh-CN"/>
        </w:rPr>
        <w:t>项目名称：</w:t>
      </w:r>
      <w:r>
        <w:rPr>
          <w:rFonts w:hint="eastAsia"/>
          <w:color w:val="000000"/>
          <w:sz w:val="28"/>
          <w:szCs w:val="28"/>
        </w:rPr>
        <w:t>深圳市灵狮文化产业集团有限公司</w:t>
      </w:r>
      <w:r>
        <w:rPr>
          <w:rFonts w:hint="eastAsia"/>
          <w:sz w:val="28"/>
          <w:szCs w:val="28"/>
          <w:lang w:eastAsia="zh-CN"/>
        </w:rPr>
        <w:t xml:space="preserve">多媒体设备 </w:t>
      </w:r>
    </w:p>
    <w:p>
      <w:pPr>
        <w:widowControl w:val="0"/>
        <w:numPr>
          <w:ilvl w:val="0"/>
          <w:numId w:val="1"/>
        </w:numPr>
        <w:ind w:firstLine="560"/>
        <w:jc w:val="left"/>
        <w:rPr>
          <w:rFonts w:hint="eastAsia"/>
          <w:sz w:val="28"/>
          <w:szCs w:val="28"/>
          <w:lang w:eastAsia="zh-CN"/>
        </w:rPr>
      </w:pPr>
      <w:r>
        <w:rPr>
          <w:rFonts w:hint="eastAsia"/>
          <w:sz w:val="28"/>
          <w:szCs w:val="28"/>
          <w:lang w:eastAsia="zh-CN"/>
        </w:rPr>
        <w:t xml:space="preserve">采购方式：公开招标 </w:t>
      </w:r>
    </w:p>
    <w:p>
      <w:pPr>
        <w:widowControl w:val="0"/>
        <w:numPr>
          <w:ilvl w:val="0"/>
          <w:numId w:val="1"/>
        </w:numPr>
        <w:ind w:firstLine="560"/>
        <w:jc w:val="left"/>
        <w:rPr>
          <w:rFonts w:hint="eastAsia"/>
          <w:sz w:val="28"/>
          <w:szCs w:val="28"/>
          <w:lang w:eastAsia="zh-CN"/>
        </w:rPr>
      </w:pPr>
      <w:r>
        <w:rPr>
          <w:rFonts w:hint="eastAsia"/>
          <w:sz w:val="28"/>
          <w:szCs w:val="28"/>
          <w:lang w:eastAsia="zh-CN"/>
        </w:rPr>
        <w:t>招标时间：</w:t>
      </w:r>
    </w:p>
    <w:p>
      <w:pPr>
        <w:widowControl w:val="0"/>
        <w:numPr>
          <w:ilvl w:val="0"/>
          <w:numId w:val="0"/>
        </w:numPr>
        <w:ind w:firstLine="56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3.1、</w:t>
      </w:r>
      <w:r>
        <w:rPr>
          <w:rFonts w:hint="eastAsia" w:ascii="宋体" w:hAnsi="宋体" w:eastAsia="宋体" w:cs="宋体"/>
          <w:sz w:val="28"/>
          <w:szCs w:val="28"/>
          <w:lang w:eastAsia="zh-CN"/>
        </w:rPr>
        <w:t>发售招标书时间：2015年4月20日</w:t>
      </w:r>
    </w:p>
    <w:p>
      <w:pPr>
        <w:widowControl w:val="0"/>
        <w:numPr>
          <w:ilvl w:val="0"/>
          <w:numId w:val="0"/>
        </w:numPr>
        <w:ind w:firstLine="56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3.2、</w:t>
      </w:r>
      <w:r>
        <w:rPr>
          <w:rFonts w:hint="eastAsia" w:ascii="宋体" w:hAnsi="宋体" w:eastAsia="宋体" w:cs="宋体"/>
          <w:sz w:val="28"/>
          <w:szCs w:val="28"/>
          <w:lang w:eastAsia="zh-CN"/>
        </w:rPr>
        <w:t>发售招标书地点：深圳市福田区田面设计之都创意产业园6栋3楼</w:t>
      </w:r>
    </w:p>
    <w:p>
      <w:pPr>
        <w:widowControl w:val="0"/>
        <w:numPr>
          <w:ilvl w:val="0"/>
          <w:numId w:val="0"/>
        </w:numPr>
        <w:ind w:firstLine="56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3.3、</w:t>
      </w:r>
      <w:r>
        <w:rPr>
          <w:rFonts w:hint="eastAsia" w:ascii="宋体" w:hAnsi="宋体" w:eastAsia="宋体" w:cs="宋体"/>
          <w:sz w:val="28"/>
          <w:szCs w:val="28"/>
          <w:lang w:eastAsia="zh-CN"/>
        </w:rPr>
        <w:t>投标时间：2015年4月24日</w:t>
      </w:r>
    </w:p>
    <w:p>
      <w:pPr>
        <w:widowControl w:val="0"/>
        <w:numPr>
          <w:ilvl w:val="0"/>
          <w:numId w:val="0"/>
        </w:numPr>
        <w:ind w:firstLine="56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3.4、</w:t>
      </w:r>
      <w:r>
        <w:rPr>
          <w:rFonts w:hint="eastAsia" w:ascii="宋体" w:hAnsi="宋体" w:eastAsia="宋体" w:cs="宋体"/>
          <w:sz w:val="28"/>
          <w:szCs w:val="28"/>
          <w:lang w:eastAsia="zh-CN"/>
        </w:rPr>
        <w:t>投标地点：深圳市福田区田面设计之都创意产业园6栋3楼</w:t>
      </w:r>
    </w:p>
    <w:p>
      <w:pPr>
        <w:widowControl w:val="0"/>
        <w:numPr>
          <w:ilvl w:val="0"/>
          <w:numId w:val="0"/>
        </w:numPr>
        <w:ind w:firstLine="56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3.5、</w:t>
      </w:r>
      <w:r>
        <w:rPr>
          <w:rFonts w:hint="eastAsia" w:ascii="宋体" w:hAnsi="宋体" w:eastAsia="宋体" w:cs="宋体"/>
          <w:sz w:val="28"/>
          <w:szCs w:val="28"/>
          <w:lang w:eastAsia="zh-CN"/>
        </w:rPr>
        <w:t>开标时间及其地点：2015年5月4日，田面设计之都创意产业园6栋3楼</w:t>
      </w:r>
    </w:p>
    <w:bookmarkEnd w:id="9"/>
    <w:p>
      <w:pPr>
        <w:widowControl w:val="0"/>
        <w:numPr>
          <w:ilvl w:val="0"/>
          <w:numId w:val="1"/>
        </w:numPr>
        <w:ind w:firstLine="560"/>
        <w:jc w:val="left"/>
        <w:rPr>
          <w:rFonts w:hint="eastAsia"/>
          <w:sz w:val="28"/>
          <w:szCs w:val="28"/>
          <w:lang w:eastAsia="zh-CN"/>
        </w:rPr>
      </w:pPr>
      <w:r>
        <w:rPr>
          <w:rFonts w:hint="eastAsia"/>
          <w:sz w:val="28"/>
          <w:szCs w:val="28"/>
          <w:lang w:eastAsia="zh-CN"/>
        </w:rPr>
        <w:t>投标资格及资料要求：</w:t>
      </w:r>
    </w:p>
    <w:p>
      <w:pPr>
        <w:spacing w:line="360" w:lineRule="auto"/>
        <w:rPr>
          <w:rFonts w:hint="eastAsia" w:ascii="宋体" w:hAnsi="宋体" w:eastAsia="宋体" w:cs="宋体"/>
          <w:sz w:val="28"/>
          <w:szCs w:val="28"/>
        </w:rPr>
      </w:pPr>
      <w:r>
        <w:rPr>
          <w:rFonts w:hint="eastAsia"/>
          <w:sz w:val="28"/>
          <w:szCs w:val="28"/>
          <w:lang w:val="en-US" w:eastAsia="zh-CN"/>
        </w:rPr>
        <w:t xml:space="preserve">    </w:t>
      </w:r>
      <w:r>
        <w:rPr>
          <w:rFonts w:hint="eastAsia" w:ascii="宋体" w:hAnsi="宋体" w:eastAsia="宋体" w:cs="宋体"/>
          <w:sz w:val="28"/>
          <w:szCs w:val="28"/>
          <w:lang w:val="en-US" w:eastAsia="zh-CN"/>
        </w:rPr>
        <w:t>4.1</w:t>
      </w:r>
      <w:r>
        <w:rPr>
          <w:rFonts w:hint="eastAsia" w:ascii="宋体" w:hAnsi="宋体" w:eastAsia="宋体" w:cs="宋体"/>
          <w:sz w:val="28"/>
          <w:szCs w:val="28"/>
        </w:rPr>
        <w:t>、请简介贵公司的基本情况并提供有效资质证明（公司营业执照复印件、法人代表资料、税务登记证），负责人姓名、联系电话等等。</w:t>
      </w:r>
    </w:p>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 xml:space="preserve">    4.2</w:t>
      </w:r>
      <w:r>
        <w:rPr>
          <w:rFonts w:hint="eastAsia" w:ascii="宋体" w:hAnsi="宋体" w:eastAsia="宋体" w:cs="宋体"/>
          <w:sz w:val="28"/>
          <w:szCs w:val="28"/>
        </w:rPr>
        <w:t>、投标方应在本总则基础上，对附件中的各项要求作出详尽的整体应答(包括具体设备型号、品牌、各项技术参数、单项价和总报价)，并保证在本项目中标执行期内，有现货供应。同时对招标方实行价格保护(即在执行合同过程中，货物未起运前如价格下调，按下调价格执行：如价格上涨，按合同价执行)。</w:t>
      </w:r>
    </w:p>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 xml:space="preserve">   4.3</w:t>
      </w:r>
      <w:r>
        <w:rPr>
          <w:rFonts w:hint="eastAsia" w:ascii="宋体" w:hAnsi="宋体" w:eastAsia="宋体" w:cs="宋体"/>
          <w:sz w:val="28"/>
          <w:szCs w:val="28"/>
        </w:rPr>
        <w:t>、招标方发出的标书附表内容，投标方不得有任何改动。如果投标方对其中内容有其它更好的建设性意见或方案，可另做方案并报价，并请注明建议方案的特点，供招标方参考。但必须在开标前向招标方作出口头申明并同时交书面资料，专家评标时，建议方案将与原投标方案同等对待。</w:t>
      </w:r>
    </w:p>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 xml:space="preserve">   4.4</w:t>
      </w:r>
      <w:r>
        <w:rPr>
          <w:rFonts w:hint="eastAsia" w:ascii="宋体" w:hAnsi="宋体" w:eastAsia="宋体" w:cs="宋体"/>
          <w:sz w:val="28"/>
          <w:szCs w:val="28"/>
        </w:rPr>
        <w:t>、要求投标方在投标文件中标明所投每项设备的基本技术参数。</w:t>
      </w:r>
    </w:p>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 xml:space="preserve">   4.5</w:t>
      </w:r>
      <w:r>
        <w:rPr>
          <w:rFonts w:hint="eastAsia" w:ascii="宋体" w:hAnsi="宋体" w:eastAsia="宋体" w:cs="宋体"/>
          <w:sz w:val="28"/>
          <w:szCs w:val="28"/>
        </w:rPr>
        <w:t>、售后服务承诺(包括产品保修期限、零配件供应、服务响应时间及保证措施等)。</w:t>
      </w:r>
    </w:p>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 xml:space="preserve">   4.6</w:t>
      </w:r>
      <w:r>
        <w:rPr>
          <w:rFonts w:hint="eastAsia" w:ascii="宋体" w:hAnsi="宋体" w:eastAsia="宋体" w:cs="宋体"/>
          <w:sz w:val="28"/>
          <w:szCs w:val="28"/>
        </w:rPr>
        <w:t>、投标方须按投标函附件的要求完成相关的投标文件。</w:t>
      </w: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五、交货要求：</w:t>
      </w: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5.1、交货时间：见附件技术指标。</w:t>
      </w: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5.2、运输方式：由供货商负责。</w:t>
      </w: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5.3、运杂费：由供货商负责 。</w:t>
      </w: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六、投标标书作废条款：</w:t>
      </w: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6.1、投标者在投标和评标期间有企图影响招标结果等不公平竞争行为的。</w:t>
      </w: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6.2、未按照总则和标书内容要求制作的标书。</w:t>
      </w: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6.3、未按招标文件要求密封和加盖投标方公章的标书。</w:t>
      </w: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6.4、对招标文件内容作擅自改动的。</w:t>
      </w: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6.5、在规定的交标截至时间未能交标或开标时间未准时到者。</w:t>
      </w: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6.6、最低报价大大高于市场平均价格的。</w:t>
      </w: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6.7、参与投标者数量不足以产生有效竞争的。</w:t>
      </w: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6.8、投标者在投标过程中向招标方提供虚假证明材料的。</w:t>
      </w: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center"/>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both"/>
        <w:rPr>
          <w:rFonts w:hint="eastAsia" w:asciiTheme="minorEastAsia" w:hAnsiTheme="minorEastAsia" w:eastAsiaTheme="minorEastAsia" w:cstheme="minorEastAsia"/>
          <w:sz w:val="44"/>
          <w:szCs w:val="44"/>
          <w:lang w:eastAsia="zh-CN"/>
        </w:rPr>
      </w:pPr>
      <w:bookmarkStart w:id="10" w:name="OLE_LINK3"/>
    </w:p>
    <w:p>
      <w:pPr>
        <w:widowControl w:val="0"/>
        <w:numPr>
          <w:ilvl w:val="0"/>
          <w:numId w:val="0"/>
        </w:numPr>
        <w:jc w:val="center"/>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b/>
          <w:bCs/>
          <w:sz w:val="44"/>
          <w:szCs w:val="44"/>
          <w:lang w:eastAsia="zh-CN"/>
        </w:rPr>
        <w:t>第</w:t>
      </w:r>
      <w:r>
        <w:rPr>
          <w:rFonts w:hint="eastAsia" w:asciiTheme="minorEastAsia" w:hAnsiTheme="minorEastAsia" w:cstheme="minorEastAsia"/>
          <w:b/>
          <w:bCs/>
          <w:sz w:val="44"/>
          <w:szCs w:val="44"/>
          <w:lang w:eastAsia="zh-CN"/>
        </w:rPr>
        <w:t>二</w:t>
      </w:r>
      <w:r>
        <w:rPr>
          <w:rFonts w:hint="eastAsia" w:asciiTheme="minorEastAsia" w:hAnsiTheme="minorEastAsia" w:eastAsiaTheme="minorEastAsia" w:cstheme="minorEastAsia"/>
          <w:b/>
          <w:bCs/>
          <w:sz w:val="44"/>
          <w:szCs w:val="44"/>
          <w:lang w:eastAsia="zh-CN"/>
        </w:rPr>
        <w:t>部分  采购需求</w:t>
      </w:r>
    </w:p>
    <w:bookmarkEnd w:id="10"/>
    <w:p>
      <w:pPr>
        <w:ind w:right="420"/>
        <w:jc w:val="center"/>
        <w:rPr>
          <w:rFonts w:hint="eastAsia" w:asciiTheme="minorEastAsia" w:hAnsiTheme="minorEastAsia" w:eastAsiaTheme="minorEastAsia" w:cstheme="minorEastAsia"/>
          <w:b/>
          <w:bCs w:val="0"/>
          <w:color w:val="000000"/>
          <w:sz w:val="28"/>
          <w:szCs w:val="28"/>
        </w:rPr>
      </w:pPr>
    </w:p>
    <w:p>
      <w:pPr>
        <w:ind w:right="420"/>
        <w:jc w:val="center"/>
        <w:rPr>
          <w:rFonts w:hint="eastAsia" w:asciiTheme="minorEastAsia" w:hAnsiTheme="minorEastAsia" w:eastAsiaTheme="minorEastAsia" w:cstheme="minorEastAsia"/>
          <w:b/>
          <w:bCs w:val="0"/>
          <w:color w:val="000000"/>
          <w:sz w:val="28"/>
          <w:szCs w:val="28"/>
        </w:rPr>
      </w:pPr>
      <w:r>
        <w:rPr>
          <w:rFonts w:hint="eastAsia" w:asciiTheme="minorEastAsia" w:hAnsiTheme="minorEastAsia" w:eastAsiaTheme="minorEastAsia" w:cstheme="minorEastAsia"/>
          <w:b/>
          <w:bCs w:val="0"/>
          <w:color w:val="000000"/>
          <w:sz w:val="28"/>
          <w:szCs w:val="28"/>
        </w:rPr>
        <w:t>招标书技术指标要求</w:t>
      </w:r>
    </w:p>
    <w:p>
      <w:pPr>
        <w:ind w:right="420"/>
        <w:rPr>
          <w:rFonts w:hint="eastAsia" w:asciiTheme="minorEastAsia" w:hAnsiTheme="minorEastAsia" w:eastAsiaTheme="minorEastAsia" w:cstheme="minorEastAsia"/>
          <w:b/>
          <w:bCs w:val="0"/>
          <w:color w:val="FF0000"/>
          <w:sz w:val="28"/>
          <w:szCs w:val="28"/>
        </w:rPr>
      </w:pPr>
      <w:r>
        <w:rPr>
          <w:rFonts w:hint="eastAsia" w:asciiTheme="minorEastAsia" w:hAnsiTheme="minorEastAsia" w:eastAsiaTheme="minorEastAsia" w:cstheme="minorEastAsia"/>
          <w:b/>
          <w:bCs w:val="0"/>
          <w:color w:val="000000"/>
          <w:sz w:val="28"/>
          <w:szCs w:val="28"/>
        </w:rPr>
        <w:t>清单及技术要求：</w:t>
      </w:r>
    </w:p>
    <w:tbl>
      <w:tblPr>
        <w:tblStyle w:val="7"/>
        <w:tblW w:w="9698" w:type="dxa"/>
        <w:jc w:val="center"/>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92"/>
        <w:gridCol w:w="936"/>
        <w:gridCol w:w="1284"/>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592"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w:t>
            </w:r>
          </w:p>
        </w:tc>
        <w:tc>
          <w:tcPr>
            <w:tcW w:w="936" w:type="dxa"/>
            <w:vAlign w:val="center"/>
          </w:tcPr>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品牌</w:t>
            </w:r>
          </w:p>
        </w:tc>
        <w:tc>
          <w:tcPr>
            <w:tcW w:w="1284" w:type="dxa"/>
            <w:vAlign w:val="center"/>
          </w:tcPr>
          <w:p>
            <w:pPr>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Cs/>
                <w:sz w:val="28"/>
                <w:szCs w:val="28"/>
              </w:rPr>
              <w:t>产地</w:t>
            </w:r>
          </w:p>
        </w:tc>
        <w:tc>
          <w:tcPr>
            <w:tcW w:w="1440" w:type="dxa"/>
            <w:vAlign w:val="center"/>
          </w:tcPr>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数量</w:t>
            </w:r>
          </w:p>
        </w:tc>
        <w:tc>
          <w:tcPr>
            <w:tcW w:w="3600"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音频处理器DYY-6200D</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飞达</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广州</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 </w:t>
            </w:r>
          </w:p>
        </w:tc>
        <w:tc>
          <w:tcPr>
            <w:tcW w:w="3600" w:type="dxa"/>
            <w:vAlign w:val="center"/>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弧形透声幕16:9</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美视</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广州</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 </w:t>
            </w:r>
          </w:p>
        </w:tc>
        <w:tc>
          <w:tcPr>
            <w:tcW w:w="3600" w:type="dxa"/>
            <w:vAlign w:val="top"/>
          </w:tcPr>
          <w:p>
            <w:pPr>
              <w:widowControl/>
              <w:shd w:val="clear" w:color="auto" w:fill="FFFFFF"/>
              <w:ind w:left="-30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4：</w:t>
            </w:r>
            <w:r>
              <w:rPr>
                <w:rFonts w:hint="eastAsia" w:asciiTheme="minorEastAsia" w:hAnsiTheme="minorEastAsia" w:eastAsiaTheme="minorEastAsia" w:cstheme="minorEastAsia"/>
                <w:color w:val="333333"/>
                <w:sz w:val="28"/>
                <w:szCs w:val="28"/>
                <w:shd w:val="clear" w:color="auto" w:fill="FFFFFF"/>
              </w:rPr>
              <w:t>投影比例</w:t>
            </w:r>
            <w:r>
              <w:rPr>
                <w:rFonts w:hint="eastAsia" w:asciiTheme="minorEastAsia" w:hAnsiTheme="minorEastAsia" w:eastAsiaTheme="minorEastAsia" w:cstheme="minorEastAsia"/>
                <w:color w:val="333333"/>
                <w:kern w:val="0"/>
                <w:sz w:val="28"/>
                <w:szCs w:val="28"/>
              </w:rPr>
              <w:t>16:9</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采用高X子丙烯酸板材（PMMA）为原材料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数字放影服务器</w:t>
            </w:r>
          </w:p>
        </w:tc>
        <w:tc>
          <w:tcPr>
            <w:tcW w:w="936" w:type="dxa"/>
            <w:vAlign w:val="center"/>
          </w:tcPr>
          <w:p>
            <w:pPr>
              <w:jc w:val="center"/>
              <w:rPr>
                <w:rFonts w:hint="eastAsia" w:asciiTheme="minorEastAsia" w:hAnsiTheme="minorEastAsia" w:eastAsiaTheme="minorEastAsia" w:cstheme="minorEastAsia"/>
                <w:color w:val="000000"/>
                <w:sz w:val="28"/>
                <w:szCs w:val="28"/>
              </w:rPr>
            </w:pP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中国</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 </w:t>
            </w:r>
          </w:p>
        </w:tc>
        <w:tc>
          <w:tcPr>
            <w:tcW w:w="3600" w:type="dxa"/>
            <w:vAlign w:val="top"/>
          </w:tcPr>
          <w:p>
            <w:pP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支持JPEG2000帧率</w:t>
            </w:r>
          </w:p>
          <w:p>
            <w:pP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铜缆千兆数据输入：2xRJ45</w:t>
            </w:r>
            <w:r>
              <w:rPr>
                <w:rFonts w:hint="eastAsia" w:asciiTheme="minorEastAsia" w:hAnsiTheme="minorEastAsia" w:eastAsiaTheme="minorEastAsia" w:cstheme="minorEastAsia"/>
                <w:color w:val="000000"/>
                <w:sz w:val="28"/>
                <w:szCs w:val="28"/>
              </w:rPr>
              <w:br w:type="textWrapping"/>
            </w:r>
            <w:r>
              <w:rPr>
                <w:rFonts w:hint="eastAsia" w:asciiTheme="minorEastAsia" w:hAnsiTheme="minorEastAsia" w:eastAsiaTheme="minorEastAsia" w:cstheme="minorEastAsia"/>
                <w:color w:val="000000"/>
                <w:sz w:val="28"/>
                <w:szCs w:val="28"/>
              </w:rPr>
              <w:t>光纤千兆数据输入：2x光纤输入</w:t>
            </w:r>
          </w:p>
          <w:p>
            <w:pP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音频输出：2xRJ45输出（16声道）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交叉激变放映机</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NEC</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深圳</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 </w:t>
            </w:r>
          </w:p>
        </w:tc>
        <w:tc>
          <w:tcPr>
            <w:tcW w:w="3600" w:type="dxa"/>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双核高清电影信号发生系统、超高清音画驱动系统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高清放映机</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NEC</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日本</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 </w:t>
            </w:r>
          </w:p>
        </w:tc>
        <w:tc>
          <w:tcPr>
            <w:tcW w:w="3600" w:type="dxa"/>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color="auto" w:fill="FFFFFF"/>
              </w:rPr>
              <w:t>电动聚焦，变焦，水平/垂直平移，光闸（遮光板），灯泡：</w:t>
            </w:r>
            <w:r>
              <w:rPr>
                <w:rFonts w:hint="eastAsia" w:asciiTheme="minorEastAsia" w:hAnsiTheme="minorEastAsia" w:eastAsiaTheme="minorEastAsia" w:cstheme="minorEastAsia"/>
                <w:color w:val="404040"/>
                <w:sz w:val="28"/>
                <w:szCs w:val="28"/>
                <w:shd w:val="clear" w:color="auto" w:fill="FFFFFF"/>
              </w:rPr>
              <w:br w:type="textWrapping"/>
            </w:r>
            <w:r>
              <w:rPr>
                <w:rFonts w:hint="eastAsia" w:asciiTheme="minorEastAsia" w:hAnsiTheme="minorEastAsia" w:eastAsiaTheme="minorEastAsia" w:cstheme="minorEastAsia"/>
                <w:color w:val="000000"/>
                <w:sz w:val="28"/>
                <w:szCs w:val="28"/>
                <w:shd w:val="clear" w:color="auto" w:fill="FFFFFF"/>
              </w:rPr>
              <w:t>NEC认证数字氙气灯泡</w:t>
            </w:r>
            <w:r>
              <w:rPr>
                <w:rFonts w:hint="eastAsia" w:asciiTheme="minorEastAsia" w:hAnsiTheme="minorEastAsia" w:eastAsiaTheme="minorEastAsia" w:cstheme="minorEastAsia"/>
                <w:color w:val="404040"/>
                <w:sz w:val="28"/>
                <w:szCs w:val="28"/>
              </w:rPr>
              <w:br w:type="textWrapping"/>
            </w:r>
            <w:r>
              <w:rPr>
                <w:rFonts w:hint="eastAsia" w:asciiTheme="minorEastAsia" w:hAnsiTheme="minorEastAsia" w:eastAsiaTheme="minorEastAsia" w:cstheme="minorEastAsia"/>
                <w:color w:val="000000"/>
                <w:sz w:val="28"/>
                <w:szCs w:val="28"/>
                <w:shd w:val="clear" w:color="auto" w:fill="FFFFFF"/>
              </w:rPr>
              <w:t>内部液冷系统，带防尘静电过滤器的空气冷却系统</w:t>
            </w:r>
            <w:r>
              <w:rPr>
                <w:rStyle w:val="8"/>
                <w:rFonts w:hint="eastAsia" w:asciiTheme="minorEastAsia" w:hAnsiTheme="minorEastAsia" w:eastAsiaTheme="minorEastAsia" w:cstheme="minorEastAsia"/>
                <w:color w:val="000000"/>
                <w:sz w:val="28"/>
                <w:szCs w:val="28"/>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音频处理器DYY-760D</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飞达</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广州</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 </w:t>
            </w:r>
          </w:p>
        </w:tc>
        <w:tc>
          <w:tcPr>
            <w:tcW w:w="3600" w:type="dxa"/>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弧形透声幕2.35:1</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威顿</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广州</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 </w:t>
            </w:r>
          </w:p>
        </w:tc>
        <w:tc>
          <w:tcPr>
            <w:tcW w:w="3600" w:type="dxa"/>
            <w:vAlign w:val="top"/>
          </w:tcPr>
          <w:p>
            <w:pP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可视面积H:4m</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采用高X子丙烯酸板材（PMMA）为原材料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放映机NC900C</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ＮＥＣ</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日本</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 </w:t>
            </w:r>
          </w:p>
        </w:tc>
        <w:tc>
          <w:tcPr>
            <w:tcW w:w="3600" w:type="dxa"/>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color="auto" w:fill="FFFFFF"/>
              </w:rPr>
              <w:t>S2K芯片， 2K分辨率，</w:t>
            </w:r>
            <w:r>
              <w:rPr>
                <w:rFonts w:hint="eastAsia" w:asciiTheme="minorEastAsia" w:hAnsiTheme="minorEastAsia" w:eastAsiaTheme="minorEastAsia" w:cstheme="minorEastAsia"/>
                <w:sz w:val="28"/>
                <w:szCs w:val="28"/>
              </w:rPr>
              <w:t>支持银幕尺寸最大宽9米，</w:t>
            </w:r>
            <w:r>
              <w:rPr>
                <w:rFonts w:hint="eastAsia" w:asciiTheme="minorEastAsia" w:hAnsiTheme="minorEastAsia" w:eastAsiaTheme="minorEastAsia" w:cstheme="minorEastAsia"/>
                <w:color w:val="000000"/>
                <w:sz w:val="28"/>
                <w:szCs w:val="28"/>
                <w:shd w:val="clear" w:color="auto" w:fill="FFFFFF"/>
              </w:rPr>
              <w:t>镜头：NP-9LS14Z: 1.36-1.63:1、0.69英寸2048×1080像素、支持全高帧率3D（单眼48Hz，单眼60Hz）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FD-S15(3D被动式服务器)</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飞迪欧</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中国</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 </w:t>
            </w:r>
          </w:p>
        </w:tc>
        <w:tc>
          <w:tcPr>
            <w:tcW w:w="3600" w:type="dxa"/>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color="auto" w:fill="FFFFFF"/>
              </w:rPr>
              <w:t>3D系统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主扬声器DYY-S8</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飞达</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广州</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3 </w:t>
            </w:r>
          </w:p>
        </w:tc>
        <w:tc>
          <w:tcPr>
            <w:tcW w:w="3600" w:type="dxa"/>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最大声压级 126db max、阻抗(ohms) 8ω、额定功率  450w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次低扬声器 DYY-12MBV</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飞达</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广州</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 </w:t>
            </w:r>
          </w:p>
        </w:tc>
        <w:tc>
          <w:tcPr>
            <w:tcW w:w="3600" w:type="dxa"/>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环绕扬声器 DYY-F8</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飞达</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广州</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 </w:t>
            </w:r>
          </w:p>
        </w:tc>
        <w:tc>
          <w:tcPr>
            <w:tcW w:w="3600" w:type="dxa"/>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主扬声器DYY-1152M</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飞达</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广州</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6 </w:t>
            </w:r>
          </w:p>
        </w:tc>
        <w:tc>
          <w:tcPr>
            <w:tcW w:w="3600" w:type="dxa"/>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次低扬声器 DYY-115S</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飞达</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广州</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 </w:t>
            </w:r>
          </w:p>
        </w:tc>
        <w:tc>
          <w:tcPr>
            <w:tcW w:w="3600" w:type="dxa"/>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环绕扬声器DYY-F80</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飞达</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广州</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8 </w:t>
            </w:r>
          </w:p>
        </w:tc>
        <w:tc>
          <w:tcPr>
            <w:tcW w:w="3600" w:type="dxa"/>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功率放大器DYY-800G</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飞达</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广州</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3 </w:t>
            </w:r>
          </w:p>
        </w:tc>
        <w:tc>
          <w:tcPr>
            <w:tcW w:w="3600" w:type="dxa"/>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光学玻璃(专用级）</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富卓</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东莞</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 </w:t>
            </w:r>
          </w:p>
        </w:tc>
        <w:tc>
          <w:tcPr>
            <w:tcW w:w="3600" w:type="dxa"/>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监听DYY-062A</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飞达</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广州</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 </w:t>
            </w:r>
          </w:p>
        </w:tc>
        <w:tc>
          <w:tcPr>
            <w:tcW w:w="3600" w:type="dxa"/>
            <w:vAlign w:val="top"/>
          </w:tcPr>
          <w:p>
            <w:pP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时序电源DYY-12EX</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飞达</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广州</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 </w:t>
            </w:r>
          </w:p>
        </w:tc>
        <w:tc>
          <w:tcPr>
            <w:tcW w:w="3600" w:type="dxa"/>
            <w:vAlign w:val="top"/>
          </w:tcPr>
          <w:p>
            <w:pP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机柜</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DG</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上海</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 </w:t>
            </w:r>
          </w:p>
        </w:tc>
        <w:tc>
          <w:tcPr>
            <w:tcW w:w="3600" w:type="dxa"/>
            <w:vAlign w:val="top"/>
          </w:tcPr>
          <w:p>
            <w:pP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无氧纯铜音响线，次世代视频线等</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标远</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东莞</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8 </w:t>
            </w:r>
          </w:p>
        </w:tc>
        <w:tc>
          <w:tcPr>
            <w:tcW w:w="3600" w:type="dxa"/>
            <w:vAlign w:val="top"/>
          </w:tcPr>
          <w:p>
            <w:pPr>
              <w:pStyle w:val="4"/>
              <w:wordWrap w:val="0"/>
              <w:rPr>
                <w:rFonts w:hint="eastAsia" w:asciiTheme="minorEastAsia" w:hAnsiTheme="minorEastAsia" w:eastAsiaTheme="minorEastAsia" w:cstheme="minorEastAsia"/>
                <w:color w:val="666666"/>
                <w:sz w:val="28"/>
                <w:szCs w:val="28"/>
              </w:rPr>
            </w:pPr>
            <w:r>
              <w:rPr>
                <w:rFonts w:hint="eastAsia" w:asciiTheme="minorEastAsia" w:hAnsiTheme="minorEastAsia" w:eastAsiaTheme="minorEastAsia" w:cstheme="minorEastAsia"/>
                <w:sz w:val="28"/>
                <w:szCs w:val="28"/>
              </w:rPr>
              <w:t>使用业内高标准材料，需符合国家标准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机房不间断电源UPS</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SATAEK</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广东</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 </w:t>
            </w:r>
          </w:p>
        </w:tc>
        <w:tc>
          <w:tcPr>
            <w:tcW w:w="3600" w:type="dxa"/>
            <w:vAlign w:val="top"/>
          </w:tcPr>
          <w:p>
            <w:pPr>
              <w:pStyle w:val="4"/>
              <w:wordWrap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支持C\S和B\S结构支持、语音报读、WEB方式数据浏览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监控仪系统一套</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sony </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日本</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 </w:t>
            </w:r>
          </w:p>
        </w:tc>
        <w:tc>
          <w:tcPr>
            <w:tcW w:w="3600" w:type="dxa"/>
            <w:vAlign w:val="top"/>
          </w:tcPr>
          <w:p>
            <w:pP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5匹双温柜机KFR-120LW</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志高</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广东</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 </w:t>
            </w:r>
          </w:p>
        </w:tc>
        <w:tc>
          <w:tcPr>
            <w:tcW w:w="3600" w:type="dxa"/>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w:t>
            </w:r>
          </w:p>
        </w:tc>
        <w:tc>
          <w:tcPr>
            <w:tcW w:w="1592"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2匹双温挂机空调KFR-51GW</w:t>
            </w:r>
          </w:p>
        </w:tc>
        <w:tc>
          <w:tcPr>
            <w:tcW w:w="936"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志高</w:t>
            </w:r>
          </w:p>
        </w:tc>
        <w:tc>
          <w:tcPr>
            <w:tcW w:w="1284"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广东</w:t>
            </w:r>
          </w:p>
        </w:tc>
        <w:tc>
          <w:tcPr>
            <w:tcW w:w="1440" w:type="dxa"/>
            <w:vAlign w:val="center"/>
          </w:tcPr>
          <w:p>
            <w:pPr>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 </w:t>
            </w:r>
          </w:p>
        </w:tc>
        <w:tc>
          <w:tcPr>
            <w:tcW w:w="3600" w:type="dxa"/>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r>
    </w:tbl>
    <w:p>
      <w:pPr>
        <w:widowControl w:val="0"/>
        <w:numPr>
          <w:ilvl w:val="0"/>
          <w:numId w:val="0"/>
        </w:numPr>
        <w:jc w:val="center"/>
        <w:rPr>
          <w:rFonts w:hint="eastAsia" w:asciiTheme="minorEastAsia" w:hAnsiTheme="minorEastAsia" w:eastAsiaTheme="minorEastAsia" w:cstheme="minorEastAsia"/>
          <w:sz w:val="28"/>
          <w:szCs w:val="28"/>
          <w:lang w:eastAsia="zh-CN"/>
        </w:rPr>
      </w:pPr>
    </w:p>
    <w:p>
      <w:pPr>
        <w:widowControl w:val="0"/>
        <w:numPr>
          <w:ilvl w:val="0"/>
          <w:numId w:val="0"/>
        </w:numPr>
        <w:jc w:val="center"/>
        <w:rPr>
          <w:rFonts w:hint="eastAsia" w:asciiTheme="minorEastAsia" w:hAnsiTheme="minorEastAsia" w:eastAsiaTheme="minorEastAsia" w:cstheme="minorEastAsia"/>
          <w:sz w:val="28"/>
          <w:szCs w:val="28"/>
          <w:lang w:val="en-US" w:eastAsia="zh-CN"/>
        </w:rPr>
      </w:pPr>
    </w:p>
    <w:p>
      <w:pPr>
        <w:widowControl w:val="0"/>
        <w:numPr>
          <w:ilvl w:val="0"/>
          <w:numId w:val="0"/>
        </w:numPr>
        <w:jc w:val="center"/>
        <w:rPr>
          <w:rFonts w:hint="eastAsia" w:asciiTheme="minorEastAsia" w:hAnsiTheme="minorEastAsia" w:eastAsiaTheme="minorEastAsia" w:cstheme="minorEastAsia"/>
          <w:sz w:val="28"/>
          <w:szCs w:val="28"/>
          <w:lang w:val="en-US" w:eastAsia="zh-CN"/>
        </w:rPr>
      </w:pPr>
    </w:p>
    <w:p>
      <w:pPr>
        <w:widowControl w:val="0"/>
        <w:numPr>
          <w:ilvl w:val="0"/>
          <w:numId w:val="0"/>
        </w:numPr>
        <w:jc w:val="center"/>
        <w:rPr>
          <w:rFonts w:hint="eastAsia" w:asciiTheme="minorEastAsia" w:hAnsiTheme="minorEastAsia" w:eastAsiaTheme="minorEastAsia" w:cstheme="minorEastAsia"/>
          <w:sz w:val="28"/>
          <w:szCs w:val="28"/>
          <w:lang w:val="en-US" w:eastAsia="zh-CN"/>
        </w:rPr>
      </w:pPr>
    </w:p>
    <w:p>
      <w:pPr>
        <w:widowControl w:val="0"/>
        <w:numPr>
          <w:ilvl w:val="0"/>
          <w:numId w:val="0"/>
        </w:numPr>
        <w:jc w:val="center"/>
        <w:rPr>
          <w:rFonts w:hint="eastAsia" w:asciiTheme="minorEastAsia" w:hAnsiTheme="minorEastAsia" w:eastAsiaTheme="minorEastAsia" w:cstheme="minorEastAsia"/>
          <w:sz w:val="28"/>
          <w:szCs w:val="28"/>
          <w:lang w:val="en-US" w:eastAsia="zh-CN"/>
        </w:rPr>
      </w:pPr>
    </w:p>
    <w:p>
      <w:pPr>
        <w:widowControl w:val="0"/>
        <w:numPr>
          <w:ilvl w:val="0"/>
          <w:numId w:val="0"/>
        </w:numPr>
        <w:jc w:val="center"/>
        <w:rPr>
          <w:rFonts w:hint="eastAsia" w:asciiTheme="minorEastAsia" w:hAnsiTheme="minorEastAsia" w:eastAsiaTheme="minorEastAsia" w:cstheme="minorEastAsia"/>
          <w:sz w:val="28"/>
          <w:szCs w:val="28"/>
          <w:lang w:val="en-US" w:eastAsia="zh-CN"/>
        </w:rPr>
      </w:pPr>
    </w:p>
    <w:p>
      <w:pPr>
        <w:widowControl w:val="0"/>
        <w:numPr>
          <w:ilvl w:val="0"/>
          <w:numId w:val="0"/>
        </w:numPr>
        <w:jc w:val="center"/>
        <w:rPr>
          <w:rFonts w:hint="eastAsia" w:asciiTheme="minorEastAsia" w:hAnsiTheme="minorEastAsia" w:eastAsiaTheme="minorEastAsia" w:cstheme="minorEastAsia"/>
          <w:sz w:val="28"/>
          <w:szCs w:val="28"/>
          <w:lang w:val="en-US" w:eastAsia="zh-CN"/>
        </w:rPr>
      </w:pPr>
    </w:p>
    <w:p>
      <w:pPr>
        <w:widowControl w:val="0"/>
        <w:numPr>
          <w:ilvl w:val="0"/>
          <w:numId w:val="0"/>
        </w:numPr>
        <w:jc w:val="both"/>
        <w:rPr>
          <w:rFonts w:hint="eastAsia" w:asciiTheme="minorEastAsia" w:hAnsiTheme="minorEastAsia" w:eastAsiaTheme="minorEastAsia" w:cstheme="minorEastAsia"/>
          <w:sz w:val="44"/>
          <w:szCs w:val="44"/>
          <w:lang w:eastAsia="zh-CN"/>
        </w:rPr>
      </w:pPr>
      <w:bookmarkStart w:id="11" w:name="OLE_LINK5"/>
    </w:p>
    <w:p>
      <w:pPr>
        <w:widowControl w:val="0"/>
        <w:numPr>
          <w:ilvl w:val="0"/>
          <w:numId w:val="0"/>
        </w:numPr>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第</w:t>
      </w:r>
      <w:r>
        <w:rPr>
          <w:rFonts w:hint="eastAsia" w:asciiTheme="minorEastAsia" w:hAnsiTheme="minorEastAsia" w:cstheme="minorEastAsia"/>
          <w:b/>
          <w:bCs/>
          <w:sz w:val="44"/>
          <w:szCs w:val="44"/>
          <w:lang w:eastAsia="zh-CN"/>
        </w:rPr>
        <w:t>三</w:t>
      </w:r>
      <w:r>
        <w:rPr>
          <w:rFonts w:hint="eastAsia" w:asciiTheme="minorEastAsia" w:hAnsiTheme="minorEastAsia" w:eastAsiaTheme="minorEastAsia" w:cstheme="minorEastAsia"/>
          <w:b/>
          <w:bCs/>
          <w:sz w:val="44"/>
          <w:szCs w:val="44"/>
          <w:lang w:eastAsia="zh-CN"/>
        </w:rPr>
        <w:t xml:space="preserve">部分  </w:t>
      </w:r>
      <w:bookmarkStart w:id="12" w:name="OLE_LINK9"/>
      <w:r>
        <w:rPr>
          <w:rFonts w:hint="eastAsia" w:asciiTheme="minorEastAsia" w:hAnsiTheme="minorEastAsia" w:eastAsiaTheme="minorEastAsia" w:cstheme="minorEastAsia"/>
          <w:b/>
          <w:bCs/>
          <w:sz w:val="44"/>
          <w:szCs w:val="44"/>
          <w:lang w:eastAsia="zh-CN"/>
        </w:rPr>
        <w:t>评标原则及评标方法</w:t>
      </w:r>
      <w:bookmarkEnd w:id="11"/>
      <w:bookmarkEnd w:id="12"/>
    </w:p>
    <w:p>
      <w:pPr>
        <w:widowControl w:val="0"/>
        <w:numPr>
          <w:ilvl w:val="0"/>
          <w:numId w:val="0"/>
        </w:numPr>
        <w:jc w:val="center"/>
        <w:rPr>
          <w:rFonts w:hint="eastAsia" w:asciiTheme="minorEastAsia" w:hAnsiTheme="minorEastAsia" w:eastAsiaTheme="minorEastAsia" w:cstheme="minorEastAsia"/>
          <w:sz w:val="44"/>
          <w:szCs w:val="44"/>
          <w:lang w:eastAsia="zh-CN"/>
        </w:rPr>
      </w:pPr>
    </w:p>
    <w:p>
      <w:pPr>
        <w:widowControl w:val="0"/>
        <w:numPr>
          <w:ilvl w:val="0"/>
          <w:numId w:val="0"/>
        </w:numPr>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一、招标方承诺评标工作由招标方依法组织有关评标专家组建的评标委员会进行，本着“公开、公平、公正、科学、择优”的原则进行严格评标，以充分保证各投标商的合法利益。</w:t>
      </w:r>
    </w:p>
    <w:p>
      <w:pPr>
        <w:widowControl w:val="0"/>
        <w:numPr>
          <w:ilvl w:val="0"/>
          <w:numId w:val="0"/>
        </w:numPr>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二、评标中采用综合评估法。主要评定内容有：</w:t>
      </w:r>
    </w:p>
    <w:p>
      <w:pPr>
        <w:widowControl w:val="0"/>
        <w:numPr>
          <w:ilvl w:val="0"/>
          <w:numId w:val="0"/>
        </w:num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2.1</w:t>
      </w:r>
      <w:r>
        <w:rPr>
          <w:rFonts w:hint="eastAsia" w:ascii="宋体" w:hAnsi="宋体" w:eastAsia="宋体" w:cs="宋体"/>
          <w:sz w:val="28"/>
          <w:szCs w:val="28"/>
          <w:lang w:eastAsia="zh-CN"/>
        </w:rPr>
        <w:t>.对投标人的技术方案评价与比较；</w:t>
      </w:r>
    </w:p>
    <w:p>
      <w:pPr>
        <w:widowControl w:val="0"/>
        <w:numPr>
          <w:ilvl w:val="0"/>
          <w:numId w:val="0"/>
        </w:num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2.2</w:t>
      </w:r>
      <w:r>
        <w:rPr>
          <w:rFonts w:hint="eastAsia" w:ascii="宋体" w:hAnsi="宋体" w:eastAsia="宋体" w:cs="宋体"/>
          <w:sz w:val="28"/>
          <w:szCs w:val="28"/>
          <w:lang w:eastAsia="zh-CN"/>
        </w:rPr>
        <w:t>.对投标人提供设备技术参数评价；</w:t>
      </w:r>
    </w:p>
    <w:p>
      <w:pPr>
        <w:widowControl w:val="0"/>
        <w:numPr>
          <w:ilvl w:val="0"/>
          <w:numId w:val="0"/>
        </w:num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bookmarkStart w:id="13" w:name="OLE_LINK4"/>
      <w:r>
        <w:rPr>
          <w:rFonts w:hint="eastAsia" w:ascii="宋体" w:hAnsi="宋体" w:eastAsia="宋体" w:cs="宋体"/>
          <w:sz w:val="28"/>
          <w:szCs w:val="28"/>
          <w:lang w:val="en-US" w:eastAsia="zh-CN"/>
        </w:rPr>
        <w:t>2.3</w:t>
      </w:r>
      <w:r>
        <w:rPr>
          <w:rFonts w:hint="eastAsia" w:ascii="宋体" w:hAnsi="宋体" w:eastAsia="宋体" w:cs="宋体"/>
          <w:sz w:val="28"/>
          <w:szCs w:val="28"/>
          <w:lang w:eastAsia="zh-CN"/>
        </w:rPr>
        <w:t>.</w:t>
      </w:r>
      <w:bookmarkEnd w:id="13"/>
      <w:r>
        <w:rPr>
          <w:rFonts w:hint="eastAsia" w:ascii="宋体" w:hAnsi="宋体" w:eastAsia="宋体" w:cs="宋体"/>
          <w:sz w:val="28"/>
          <w:szCs w:val="28"/>
          <w:lang w:eastAsia="zh-CN"/>
        </w:rPr>
        <w:t>对投标报价的分析，即通常意义上的“性价比”；</w:t>
      </w:r>
    </w:p>
    <w:p>
      <w:pPr>
        <w:widowControl w:val="0"/>
        <w:numPr>
          <w:ilvl w:val="0"/>
          <w:numId w:val="0"/>
        </w:num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2.4</w:t>
      </w:r>
      <w:r>
        <w:rPr>
          <w:rFonts w:hint="eastAsia" w:ascii="宋体" w:hAnsi="宋体" w:eastAsia="宋体" w:cs="宋体"/>
          <w:sz w:val="28"/>
          <w:szCs w:val="28"/>
          <w:lang w:eastAsia="zh-CN"/>
        </w:rPr>
        <w:t>.需要进一步协商的问题及协商应达到的要求；</w:t>
      </w:r>
    </w:p>
    <w:p>
      <w:pPr>
        <w:widowControl w:val="0"/>
        <w:numPr>
          <w:ilvl w:val="0"/>
          <w:numId w:val="0"/>
        </w:num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2.5</w:t>
      </w:r>
      <w:r>
        <w:rPr>
          <w:rFonts w:hint="eastAsia" w:ascii="宋体" w:hAnsi="宋体" w:eastAsia="宋体" w:cs="宋体"/>
          <w:sz w:val="28"/>
          <w:szCs w:val="28"/>
          <w:lang w:eastAsia="zh-CN"/>
        </w:rPr>
        <w:t>.对满足评标标准的投标人的投标进行排序。</w:t>
      </w:r>
    </w:p>
    <w:p>
      <w:pPr>
        <w:widowControl w:val="0"/>
        <w:numPr>
          <w:ilvl w:val="0"/>
          <w:numId w:val="0"/>
        </w:num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通过对以上内容的综合评估，评审和比较投标文件能否最大限度地满足招标文件中规定的各项要求和评价标准，经评审小组投票表决，确定中标候选人。</w:t>
      </w:r>
    </w:p>
    <w:p>
      <w:pPr>
        <w:widowControl w:val="0"/>
        <w:numPr>
          <w:ilvl w:val="0"/>
          <w:numId w:val="0"/>
        </w:numPr>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三、评标结果出来后，招标方在5个工作日内向中标人发出通知，并将中标结果正式通知各投标方。</w:t>
      </w:r>
    </w:p>
    <w:p>
      <w:pPr>
        <w:widowControl w:val="0"/>
        <w:numPr>
          <w:ilvl w:val="0"/>
          <w:numId w:val="0"/>
        </w:numPr>
        <w:ind w:firstLine="56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四、招标方正式通知中标者后，双方在5个工作日内招标单位与中标单位在规定的时间和地点，根据《中华人民共和国合同法》及其有关规定，依据本次招、投标文件及其附件中的有关内容，正式签定合同。</w:t>
      </w:r>
    </w:p>
    <w:p>
      <w:pPr>
        <w:widowControl w:val="0"/>
        <w:numPr>
          <w:ilvl w:val="0"/>
          <w:numId w:val="0"/>
        </w:numPr>
        <w:ind w:firstLine="560"/>
        <w:jc w:val="left"/>
        <w:rPr>
          <w:rFonts w:hint="eastAsia" w:ascii="宋体" w:hAnsi="宋体" w:eastAsia="宋体" w:cs="宋体"/>
          <w:sz w:val="28"/>
          <w:szCs w:val="28"/>
          <w:lang w:eastAsia="zh-CN"/>
        </w:rPr>
      </w:pPr>
    </w:p>
    <w:p>
      <w:pPr>
        <w:widowControl w:val="0"/>
        <w:numPr>
          <w:ilvl w:val="0"/>
          <w:numId w:val="0"/>
        </w:numPr>
        <w:jc w:val="both"/>
        <w:rPr>
          <w:rFonts w:hint="eastAsia" w:asciiTheme="minorEastAsia" w:hAnsiTheme="minorEastAsia" w:eastAsiaTheme="minorEastAsia" w:cstheme="minorEastAsia"/>
          <w:sz w:val="44"/>
          <w:szCs w:val="44"/>
          <w:lang w:eastAsia="zh-CN"/>
        </w:rPr>
      </w:pPr>
    </w:p>
    <w:p>
      <w:pPr>
        <w:widowControl w:val="0"/>
        <w:numPr>
          <w:ilvl w:val="0"/>
          <w:numId w:val="0"/>
        </w:numPr>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第</w:t>
      </w:r>
      <w:r>
        <w:rPr>
          <w:rFonts w:hint="eastAsia" w:asciiTheme="minorEastAsia" w:hAnsiTheme="minorEastAsia" w:cstheme="minorEastAsia"/>
          <w:b/>
          <w:bCs/>
          <w:sz w:val="44"/>
          <w:szCs w:val="44"/>
          <w:lang w:eastAsia="zh-CN"/>
        </w:rPr>
        <w:t>四</w:t>
      </w:r>
      <w:r>
        <w:rPr>
          <w:rFonts w:hint="eastAsia" w:asciiTheme="minorEastAsia" w:hAnsiTheme="minorEastAsia" w:eastAsiaTheme="minorEastAsia" w:cstheme="minorEastAsia"/>
          <w:b/>
          <w:bCs/>
          <w:sz w:val="44"/>
          <w:szCs w:val="44"/>
          <w:lang w:eastAsia="zh-CN"/>
        </w:rPr>
        <w:t>部分  其它说明</w:t>
      </w:r>
    </w:p>
    <w:p>
      <w:pPr>
        <w:widowControl w:val="0"/>
        <w:numPr>
          <w:ilvl w:val="0"/>
          <w:numId w:val="0"/>
        </w:numPr>
        <w:jc w:val="center"/>
        <w:rPr>
          <w:rFonts w:hint="eastAsia" w:asciiTheme="minorEastAsia" w:hAnsiTheme="minorEastAsia" w:eastAsiaTheme="minorEastAsia" w:cstheme="minorEastAsia"/>
          <w:sz w:val="44"/>
          <w:szCs w:val="44"/>
          <w:lang w:eastAsia="zh-CN"/>
        </w:rPr>
      </w:pPr>
    </w:p>
    <w:p>
      <w:pPr>
        <w:widowControl w:val="0"/>
        <w:numPr>
          <w:ilvl w:val="0"/>
          <w:numId w:val="0"/>
        </w:numPr>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一</w:t>
      </w:r>
      <w:r>
        <w:rPr>
          <w:rFonts w:hint="eastAsia" w:asciiTheme="minorEastAsia" w:hAnsiTheme="minorEastAsia" w:eastAsiaTheme="minorEastAsia" w:cstheme="minorEastAsia"/>
          <w:sz w:val="28"/>
          <w:szCs w:val="28"/>
          <w:lang w:val="en-US" w:eastAsia="zh-CN"/>
        </w:rPr>
        <w:t>、请投标方认真审阅招标文件中的各项要求，对投标价格及承诺慎重填报。如投标人编制的投标文件不能响应和满足本招标书的要求，责任由投标人自负，其投标文件将被招标人拒绝或被视为无效标书。</w:t>
      </w:r>
    </w:p>
    <w:p>
      <w:pPr>
        <w:widowControl w:val="0"/>
        <w:numPr>
          <w:ilvl w:val="0"/>
          <w:numId w:val="0"/>
        </w:numPr>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二</w:t>
      </w:r>
      <w:r>
        <w:rPr>
          <w:rFonts w:hint="eastAsia" w:asciiTheme="minorEastAsia" w:hAnsiTheme="minorEastAsia" w:eastAsiaTheme="minorEastAsia" w:cstheme="minorEastAsia"/>
          <w:sz w:val="28"/>
          <w:szCs w:val="28"/>
          <w:lang w:val="en-US" w:eastAsia="zh-CN"/>
        </w:rPr>
        <w:t>、各投标方请仔细阅读本标书及附件(表)，它们包含了即将写进合同之中的大部分条款，一旦投标方正式投标，即被视为已对招标方做出了具有法律效力的相关承诺，除非不可抗拒因素不得随意更改。</w:t>
      </w:r>
    </w:p>
    <w:p>
      <w:pPr>
        <w:widowControl w:val="0"/>
        <w:numPr>
          <w:ilvl w:val="0"/>
          <w:numId w:val="0"/>
        </w:numPr>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三</w:t>
      </w:r>
      <w:r>
        <w:rPr>
          <w:rFonts w:hint="eastAsia" w:asciiTheme="minorEastAsia" w:hAnsiTheme="minorEastAsia" w:eastAsiaTheme="minorEastAsia" w:cstheme="minorEastAsia"/>
          <w:sz w:val="28"/>
          <w:szCs w:val="28"/>
          <w:lang w:val="en-US" w:eastAsia="zh-CN"/>
        </w:rPr>
        <w:t>、对恶意投标、中标后不按合同要求保证供货的厂商家，招标方保留通报批评、索赔、罚款和停止全部产品的供货资格的行为。</w:t>
      </w:r>
    </w:p>
    <w:p>
      <w:pPr>
        <w:widowControl w:val="0"/>
        <w:numPr>
          <w:ilvl w:val="0"/>
          <w:numId w:val="0"/>
        </w:numPr>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四</w:t>
      </w:r>
      <w:r>
        <w:rPr>
          <w:rFonts w:hint="eastAsia" w:asciiTheme="minorEastAsia" w:hAnsiTheme="minorEastAsia" w:eastAsiaTheme="minorEastAsia" w:cstheme="minorEastAsia"/>
          <w:sz w:val="28"/>
          <w:szCs w:val="28"/>
          <w:lang w:val="en-US" w:eastAsia="zh-CN"/>
        </w:rPr>
        <w:t>、不论投标结果如何，投标人的投标文件均不退回，且不对未中标单位作任何解释。投标人在投标过程中产生的一切费用，不管投标结果如何，均由投标人承担。</w:t>
      </w:r>
    </w:p>
    <w:sectPr>
      <w:footerReference r:id="rId10" w:type="first"/>
      <w:footerReference r:id="rId9" w:type="default"/>
      <w:pgSz w:w="11906" w:h="16838"/>
      <w:pgMar w:top="1440" w:right="1800" w:bottom="1440" w:left="1800" w:header="851" w:footer="992" w:gutter="0"/>
      <w:pgNumType w:fmt="decimal" w:start="3"/>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Times New Roman Bold">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auto"/>
    <w:pitch w:val="default"/>
    <w:sig w:usb0="A00002BF" w:usb1="68C7FCFB" w:usb2="00000010" w:usb3="00000000" w:csb0="4002009F" w:csb1="DFD70000"/>
  </w:font>
  <w:font w:name="方正古隶繁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spacing w:line="360" w:lineRule="auto"/>
      <w:jc w:val="center"/>
      <w:rPr>
        <w:rFonts w:hint="eastAsia"/>
        <w:color w:val="000000"/>
        <w:sz w:val="24"/>
        <w:szCs w:val="24"/>
        <w:lang w:eastAsia="zh-CN"/>
      </w:rPr>
    </w:pPr>
    <w:bookmarkStart w:id="14" w:name="OLE_LINK7"/>
    <w:r>
      <w:rPr>
        <w:rFonts w:hint="eastAsia"/>
        <w:color w:val="000000"/>
        <w:sz w:val="24"/>
        <w:szCs w:val="24"/>
      </w:rPr>
      <w:t>深圳市灵狮文化产业集团有限公司</w:t>
    </w:r>
    <w:r>
      <w:rPr>
        <w:rFonts w:hint="eastAsia"/>
        <w:color w:val="000000"/>
        <w:sz w:val="24"/>
        <w:szCs w:val="24"/>
        <w:lang w:eastAsia="zh-CN"/>
      </w:rPr>
      <w:t>多媒体设备采购项目文件</w:t>
    </w:r>
    <w:bookmarkEnd w:id="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spacing w:line="360" w:lineRule="auto"/>
      <w:jc w:val="center"/>
      <w:rPr>
        <w:rFonts w:hint="eastAsia"/>
        <w:color w:val="000000"/>
        <w:sz w:val="24"/>
        <w:szCs w:val="24"/>
        <w:lang w:eastAsia="zh-CN"/>
      </w:rPr>
    </w:pPr>
    <w:r>
      <w:rPr>
        <w:rFonts w:hint="eastAsia"/>
        <w:color w:val="000000"/>
        <w:sz w:val="24"/>
        <w:szCs w:val="24"/>
      </w:rPr>
      <w:t>深圳市灵狮文化产业集团有限公司</w:t>
    </w:r>
    <w:r>
      <w:rPr>
        <w:rFonts w:hint="eastAsia"/>
        <w:color w:val="000000"/>
        <w:sz w:val="24"/>
        <w:szCs w:val="24"/>
        <w:lang w:eastAsia="zh-CN"/>
      </w:rPr>
      <w:t>多媒体设备采购项目文件</w:t>
    </w:r>
  </w:p>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CA408"/>
    <w:multiLevelType w:val="singleLevel"/>
    <w:tmpl w:val="577CA40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30C8A"/>
    <w:rsid w:val="09135857"/>
    <w:rsid w:val="17B30C8A"/>
    <w:rsid w:val="5EF717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2016-07-06T03:34:00Z</dcterms:created>
  <dc:creator>Administrator</dc:creator>
  <cp:lastModifiedBy>Administrator</cp:lastModifiedBy>
  <dcterms:modified xsi:type="dcterms:W3CDTF">2015-04-17T07:16:29Z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